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85DAC" w:rsidRDefault="00D85DAC" w:rsidP="00D85DAC">
      <w:r w:rsidRPr="00D85DAC">
        <w:drawing>
          <wp:anchor distT="0" distB="0" distL="114300" distR="114300" simplePos="0" relativeHeight="251658240" behindDoc="0" locked="0" layoutInCell="1" allowOverlap="1">
            <wp:simplePos x="0" y="0"/>
            <wp:positionH relativeFrom="column">
              <wp:posOffset>457200</wp:posOffset>
            </wp:positionH>
            <wp:positionV relativeFrom="paragraph">
              <wp:posOffset>-685800</wp:posOffset>
            </wp:positionV>
            <wp:extent cx="4114800" cy="1915160"/>
            <wp:effectExtent l="25400" t="0" r="0" b="0"/>
            <wp:wrapTight wrapText="bothSides">
              <wp:wrapPolygon edited="0">
                <wp:start x="-133" y="0"/>
                <wp:lineTo x="-133" y="21485"/>
                <wp:lineTo x="21600" y="21485"/>
                <wp:lineTo x="21600" y="0"/>
                <wp:lineTo x="-133" y="0"/>
              </wp:wrapPolygon>
            </wp:wrapTight>
            <wp:docPr id="3" name="Picture 1" descr="AORC Generic Logo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RC Generic Logo_blue.jpg"/>
                    <pic:cNvPicPr/>
                  </pic:nvPicPr>
                  <pic:blipFill>
                    <a:blip r:embed="rId4"/>
                    <a:stretch>
                      <a:fillRect/>
                    </a:stretch>
                  </pic:blipFill>
                  <pic:spPr>
                    <a:xfrm>
                      <a:off x="0" y="0"/>
                      <a:ext cx="4114800" cy="1915160"/>
                    </a:xfrm>
                    <a:prstGeom prst="rect">
                      <a:avLst/>
                    </a:prstGeom>
                  </pic:spPr>
                </pic:pic>
              </a:graphicData>
            </a:graphic>
          </wp:anchor>
        </w:drawing>
      </w:r>
    </w:p>
    <w:p w:rsidR="00D85DAC" w:rsidRDefault="00D85DAC" w:rsidP="00D85DAC"/>
    <w:p w:rsidR="00D85DAC" w:rsidRDefault="00D85DAC" w:rsidP="00D85DAC"/>
    <w:p w:rsidR="00D85DAC" w:rsidRDefault="00D85DAC" w:rsidP="00D85DAC"/>
    <w:p w:rsidR="00D85DAC" w:rsidRDefault="00D85DAC" w:rsidP="00D85DAC"/>
    <w:p w:rsidR="00D85DAC" w:rsidRDefault="00D85DAC" w:rsidP="00D85DAC"/>
    <w:p w:rsidR="00D85DAC" w:rsidRDefault="00D85DAC" w:rsidP="00D85DAC"/>
    <w:p w:rsidR="00D85DAC" w:rsidRDefault="00D85DAC" w:rsidP="00D85DAC"/>
    <w:p w:rsidR="00D85DAC" w:rsidRDefault="00D85DAC" w:rsidP="00D85DAC">
      <w:pPr>
        <w:pStyle w:val="NormalWeb"/>
        <w:shd w:val="clear" w:color="auto" w:fill="FFFFFF"/>
        <w:spacing w:before="2" w:after="2" w:line="340" w:lineRule="atLeast"/>
        <w:textAlignment w:val="baseline"/>
        <w:rPr>
          <w:rStyle w:val="Strong"/>
          <w:rFonts w:ascii="inherit" w:hAnsi="inherit"/>
          <w:bCs/>
          <w:color w:val="555555"/>
          <w:sz w:val="23"/>
          <w:szCs w:val="23"/>
          <w:bdr w:val="none" w:sz="0" w:space="0" w:color="auto" w:frame="1"/>
        </w:rPr>
      </w:pPr>
    </w:p>
    <w:p w:rsidR="00D85DAC" w:rsidRPr="0094762B" w:rsidRDefault="00D85DAC" w:rsidP="00D85DAC">
      <w:pPr>
        <w:pStyle w:val="NormalWeb"/>
        <w:shd w:val="clear" w:color="auto" w:fill="FFFFFF"/>
        <w:spacing w:before="2" w:after="2" w:line="340" w:lineRule="atLeast"/>
        <w:textAlignment w:val="baseline"/>
        <w:rPr>
          <w:rFonts w:ascii="Helvetica Neue" w:hAnsi="Helvetica Neue"/>
          <w:sz w:val="23"/>
          <w:szCs w:val="23"/>
        </w:rPr>
      </w:pPr>
      <w:r w:rsidRPr="0094762B">
        <w:rPr>
          <w:rStyle w:val="Strong"/>
          <w:rFonts w:ascii="inherit" w:hAnsi="inherit"/>
          <w:bCs/>
          <w:sz w:val="23"/>
          <w:szCs w:val="23"/>
          <w:bdr w:val="none" w:sz="0" w:space="0" w:color="auto" w:frame="1"/>
        </w:rPr>
        <w:t>2018 Yamaha Australia Off-Road Championship Media Accreditation Request</w:t>
      </w:r>
    </w:p>
    <w:p w:rsidR="00D85DAC" w:rsidRPr="0094762B" w:rsidRDefault="00D85DAC" w:rsidP="00D85DAC">
      <w:pPr>
        <w:pStyle w:val="NormalWeb"/>
        <w:shd w:val="clear" w:color="auto" w:fill="FFFFFF"/>
        <w:spacing w:before="2" w:after="2" w:line="340" w:lineRule="atLeast"/>
        <w:textAlignment w:val="baseline"/>
        <w:rPr>
          <w:rStyle w:val="Strong"/>
          <w:rFonts w:ascii="inherit" w:hAnsi="inherit"/>
          <w:bCs/>
          <w:sz w:val="23"/>
          <w:szCs w:val="23"/>
          <w:bdr w:val="none" w:sz="0" w:space="0" w:color="auto" w:frame="1"/>
        </w:rPr>
      </w:pPr>
    </w:p>
    <w:p w:rsidR="00D85DAC" w:rsidRPr="0094762B" w:rsidRDefault="00D85DAC" w:rsidP="00D85DAC">
      <w:pPr>
        <w:pStyle w:val="NormalWeb"/>
        <w:shd w:val="clear" w:color="auto" w:fill="FFFFFF"/>
        <w:spacing w:before="2" w:after="2" w:line="340" w:lineRule="atLeast"/>
        <w:textAlignment w:val="baseline"/>
        <w:rPr>
          <w:rFonts w:ascii="Helvetica Neue" w:hAnsi="Helvetica Neue"/>
          <w:sz w:val="23"/>
          <w:szCs w:val="23"/>
        </w:rPr>
      </w:pPr>
      <w:r w:rsidRPr="0094762B">
        <w:rPr>
          <w:rStyle w:val="Strong"/>
          <w:rFonts w:ascii="inherit" w:hAnsi="inherit"/>
          <w:bCs/>
          <w:sz w:val="23"/>
          <w:szCs w:val="23"/>
          <w:bdr w:val="none" w:sz="0" w:space="0" w:color="auto" w:frame="1"/>
        </w:rPr>
        <w:t>Terms and Conditions:</w:t>
      </w:r>
    </w:p>
    <w:p w:rsidR="00D85DAC" w:rsidRDefault="00D85DAC" w:rsidP="00D85DAC">
      <w:pPr>
        <w:pStyle w:val="NormalWeb"/>
        <w:shd w:val="clear" w:color="auto" w:fill="FFFFFF"/>
        <w:spacing w:before="2" w:after="2" w:line="340" w:lineRule="atLeast"/>
        <w:textAlignment w:val="baseline"/>
        <w:rPr>
          <w:rFonts w:ascii="Helvetica Neue" w:hAnsi="Helvetica Neue"/>
          <w:color w:val="555555"/>
          <w:sz w:val="23"/>
          <w:szCs w:val="23"/>
        </w:rPr>
      </w:pPr>
    </w:p>
    <w:p w:rsidR="00D85DAC" w:rsidRPr="0094762B" w:rsidRDefault="00D85DAC" w:rsidP="00D85DAC">
      <w:pPr>
        <w:pStyle w:val="NormalWeb"/>
        <w:shd w:val="clear" w:color="auto" w:fill="FFFFFF"/>
        <w:spacing w:before="2" w:after="2" w:line="340" w:lineRule="atLeast"/>
        <w:textAlignment w:val="baseline"/>
        <w:rPr>
          <w:rFonts w:ascii="Helvetica Neue" w:hAnsi="Helvetica Neue"/>
          <w:sz w:val="23"/>
          <w:szCs w:val="23"/>
        </w:rPr>
      </w:pPr>
      <w:r w:rsidRPr="0094762B">
        <w:rPr>
          <w:rFonts w:ascii="Helvetica Neue" w:hAnsi="Helvetica Neue"/>
          <w:sz w:val="23"/>
          <w:szCs w:val="23"/>
        </w:rPr>
        <w:t>Motorcycle racing is dangerous and persons attending motor racing events do so entirely at their own risk. It is a condition of this media accreditation that all persons having a connection with the promotion and/or conduct of the meeting, including the owners of the land, the riders, owners of the vehicles and the passengers in the vehicles are absolved from all liability arising out of accidents causing damage or personal injury except where due care and attention have not been exercised.</w:t>
      </w:r>
    </w:p>
    <w:p w:rsidR="00D85DAC" w:rsidRPr="0094762B" w:rsidRDefault="00D85DAC" w:rsidP="00D85DAC">
      <w:pPr>
        <w:pStyle w:val="NormalWeb"/>
        <w:shd w:val="clear" w:color="auto" w:fill="FFFFFF"/>
        <w:spacing w:before="2" w:after="2" w:line="340" w:lineRule="atLeast"/>
        <w:textAlignment w:val="baseline"/>
        <w:rPr>
          <w:rFonts w:ascii="Helvetica Neue" w:hAnsi="Helvetica Neue"/>
          <w:sz w:val="23"/>
          <w:szCs w:val="23"/>
        </w:rPr>
      </w:pPr>
    </w:p>
    <w:p w:rsidR="00D85DAC" w:rsidRPr="0094762B" w:rsidRDefault="00D85DAC" w:rsidP="00D85DAC">
      <w:pPr>
        <w:pStyle w:val="NormalWeb"/>
        <w:shd w:val="clear" w:color="auto" w:fill="FFFFFF"/>
        <w:spacing w:before="2" w:after="2" w:line="340" w:lineRule="atLeast"/>
        <w:textAlignment w:val="baseline"/>
        <w:rPr>
          <w:rFonts w:ascii="Helvetica Neue" w:hAnsi="Helvetica Neue"/>
          <w:sz w:val="23"/>
          <w:szCs w:val="23"/>
        </w:rPr>
      </w:pPr>
      <w:r w:rsidRPr="0094762B">
        <w:rPr>
          <w:rFonts w:ascii="Helvetica Neue" w:hAnsi="Helvetica Neue"/>
          <w:sz w:val="23"/>
          <w:szCs w:val="23"/>
        </w:rPr>
        <w:t>The accreditation pass remains the property of Motorcycling Australia and it can revoke accreditation at its discretion. Failure to follow instructions from race officials whilst on track will result in immediate revocation of your accreditation and ejection from the venue. Misconduct is taken seriously and in addition to revocation of your accreditation, inappropriate behaviour will be taken into consideration in future accreditation applications.</w:t>
      </w:r>
    </w:p>
    <w:p w:rsidR="00D85DAC" w:rsidRPr="0094762B" w:rsidRDefault="00D85DAC" w:rsidP="00D85DAC">
      <w:pPr>
        <w:pStyle w:val="NormalWeb"/>
        <w:shd w:val="clear" w:color="auto" w:fill="FFFFFF"/>
        <w:spacing w:before="2" w:after="2" w:line="340" w:lineRule="atLeast"/>
        <w:textAlignment w:val="baseline"/>
        <w:rPr>
          <w:rFonts w:ascii="Helvetica Neue" w:hAnsi="Helvetica Neue"/>
          <w:sz w:val="23"/>
          <w:szCs w:val="23"/>
        </w:rPr>
      </w:pPr>
    </w:p>
    <w:p w:rsidR="00D85DAC" w:rsidRPr="0094762B" w:rsidRDefault="00D85DAC" w:rsidP="00D85DAC">
      <w:pPr>
        <w:pStyle w:val="NormalWeb"/>
        <w:shd w:val="clear" w:color="auto" w:fill="FFFFFF"/>
        <w:spacing w:before="2" w:after="2" w:line="340" w:lineRule="atLeast"/>
        <w:textAlignment w:val="baseline"/>
        <w:rPr>
          <w:rFonts w:ascii="Helvetica Neue" w:hAnsi="Helvetica Neue"/>
          <w:sz w:val="23"/>
          <w:szCs w:val="23"/>
        </w:rPr>
      </w:pPr>
      <w:r w:rsidRPr="0094762B">
        <w:rPr>
          <w:rFonts w:ascii="Helvetica Neue" w:hAnsi="Helvetica Neue"/>
          <w:sz w:val="23"/>
          <w:szCs w:val="23"/>
        </w:rPr>
        <w:t>Lost accreditation must be reported immediately as the identification number must be cancelled and a new one will be issued at a charge of $30. Accredited vests provided by Motorcycling Australia must be worn when on the track and returned at the conclusion of each round attended, otherwise a replacement fee of $50 will be charged.</w:t>
      </w:r>
    </w:p>
    <w:p w:rsidR="00D85DAC" w:rsidRPr="0094762B" w:rsidRDefault="00D85DAC" w:rsidP="00D85DAC">
      <w:pPr>
        <w:pStyle w:val="NormalWeb"/>
        <w:shd w:val="clear" w:color="auto" w:fill="FFFFFF"/>
        <w:spacing w:before="2" w:after="2" w:line="340" w:lineRule="atLeast"/>
        <w:textAlignment w:val="baseline"/>
        <w:rPr>
          <w:rFonts w:ascii="Helvetica Neue" w:hAnsi="Helvetica Neue"/>
          <w:sz w:val="23"/>
          <w:szCs w:val="23"/>
        </w:rPr>
      </w:pPr>
    </w:p>
    <w:p w:rsidR="00D85DAC" w:rsidRPr="0094762B" w:rsidRDefault="00D85DAC" w:rsidP="00D85DAC">
      <w:pPr>
        <w:pStyle w:val="NormalWeb"/>
        <w:shd w:val="clear" w:color="auto" w:fill="FFFFFF"/>
        <w:spacing w:before="2" w:after="2" w:line="340" w:lineRule="atLeast"/>
        <w:textAlignment w:val="baseline"/>
        <w:rPr>
          <w:rFonts w:ascii="Helvetica Neue" w:hAnsi="Helvetica Neue"/>
          <w:sz w:val="23"/>
          <w:szCs w:val="23"/>
        </w:rPr>
      </w:pPr>
      <w:r w:rsidRPr="0094762B">
        <w:rPr>
          <w:rFonts w:ascii="Helvetica Neue" w:hAnsi="Helvetica Neue"/>
          <w:sz w:val="23"/>
          <w:szCs w:val="23"/>
        </w:rPr>
        <w:t>In the event of a serious incident all media will take direction from Motorcycling Australia staff, if you are asked to move away and not shoot the incident you will do so in a timely manner.</w:t>
      </w:r>
    </w:p>
    <w:p w:rsidR="00D85DAC" w:rsidRDefault="00D85DAC" w:rsidP="00D85DAC"/>
    <w:p w:rsidR="00D85DAC" w:rsidRDefault="00D85DAC" w:rsidP="00D85DAC">
      <w:pPr>
        <w:pStyle w:val="NormalWeb"/>
        <w:shd w:val="clear" w:color="auto" w:fill="FFFFFF"/>
        <w:spacing w:before="2" w:after="2" w:line="340" w:lineRule="atLeast"/>
        <w:textAlignment w:val="baseline"/>
        <w:rPr>
          <w:rStyle w:val="Strong"/>
          <w:rFonts w:ascii="inherit" w:hAnsi="inherit"/>
          <w:bCs/>
          <w:color w:val="555555"/>
          <w:sz w:val="23"/>
          <w:szCs w:val="23"/>
          <w:bdr w:val="none" w:sz="0" w:space="0" w:color="auto" w:frame="1"/>
        </w:rPr>
      </w:pPr>
    </w:p>
    <w:p w:rsidR="00D85DAC" w:rsidRDefault="00D85DAC" w:rsidP="00D85DAC">
      <w:pPr>
        <w:pStyle w:val="NormalWeb"/>
        <w:shd w:val="clear" w:color="auto" w:fill="FFFFFF"/>
        <w:spacing w:before="2" w:after="2" w:line="340" w:lineRule="atLeast"/>
        <w:textAlignment w:val="baseline"/>
        <w:rPr>
          <w:rStyle w:val="Strong"/>
          <w:rFonts w:ascii="inherit" w:hAnsi="inherit"/>
          <w:bCs/>
          <w:color w:val="555555"/>
          <w:sz w:val="23"/>
          <w:szCs w:val="23"/>
          <w:bdr w:val="none" w:sz="0" w:space="0" w:color="auto" w:frame="1"/>
        </w:rPr>
      </w:pPr>
    </w:p>
    <w:p w:rsidR="00D85DAC" w:rsidRDefault="00D85DAC" w:rsidP="00D85DAC">
      <w:pPr>
        <w:pStyle w:val="NormalWeb"/>
        <w:shd w:val="clear" w:color="auto" w:fill="FFFFFF"/>
        <w:spacing w:before="2" w:after="2" w:line="340" w:lineRule="atLeast"/>
        <w:textAlignment w:val="baseline"/>
        <w:rPr>
          <w:rStyle w:val="Strong"/>
          <w:rFonts w:ascii="inherit" w:hAnsi="inherit"/>
          <w:bCs/>
          <w:color w:val="555555"/>
          <w:sz w:val="23"/>
          <w:szCs w:val="23"/>
          <w:bdr w:val="none" w:sz="0" w:space="0" w:color="auto" w:frame="1"/>
        </w:rPr>
      </w:pPr>
    </w:p>
    <w:p w:rsidR="00D85DAC" w:rsidRDefault="00D85DAC" w:rsidP="00D85DAC">
      <w:pPr>
        <w:pStyle w:val="NormalWeb"/>
        <w:shd w:val="clear" w:color="auto" w:fill="FFFFFF"/>
        <w:spacing w:before="2" w:after="2" w:line="340" w:lineRule="atLeast"/>
        <w:textAlignment w:val="baseline"/>
        <w:rPr>
          <w:rStyle w:val="Strong"/>
          <w:rFonts w:ascii="inherit" w:hAnsi="inherit"/>
          <w:bCs/>
          <w:color w:val="555555"/>
          <w:sz w:val="23"/>
          <w:szCs w:val="23"/>
          <w:bdr w:val="none" w:sz="0" w:space="0" w:color="auto" w:frame="1"/>
        </w:rPr>
      </w:pPr>
    </w:p>
    <w:p w:rsidR="00D85DAC" w:rsidRDefault="00D85DAC" w:rsidP="00D85DAC">
      <w:pPr>
        <w:pStyle w:val="NormalWeb"/>
        <w:shd w:val="clear" w:color="auto" w:fill="FFFFFF"/>
        <w:spacing w:before="2" w:after="2" w:line="340" w:lineRule="atLeast"/>
        <w:textAlignment w:val="baseline"/>
        <w:rPr>
          <w:rStyle w:val="Strong"/>
          <w:rFonts w:ascii="inherit" w:hAnsi="inherit"/>
          <w:bCs/>
          <w:color w:val="555555"/>
          <w:sz w:val="23"/>
          <w:szCs w:val="23"/>
          <w:bdr w:val="none" w:sz="0" w:space="0" w:color="auto" w:frame="1"/>
        </w:rPr>
      </w:pPr>
      <w:r>
        <w:rPr>
          <w:rFonts w:ascii="inherit" w:hAnsi="inherit"/>
          <w:b/>
          <w:bCs/>
          <w:noProof/>
          <w:color w:val="555555"/>
          <w:sz w:val="23"/>
          <w:szCs w:val="23"/>
          <w:bdr w:val="none" w:sz="0" w:space="0" w:color="auto" w:frame="1"/>
          <w:lang w:val="en-US"/>
        </w:rPr>
        <w:drawing>
          <wp:anchor distT="0" distB="0" distL="114300" distR="114300" simplePos="0" relativeHeight="251660288" behindDoc="0" locked="0" layoutInCell="1" allowOverlap="1">
            <wp:simplePos x="0" y="0"/>
            <wp:positionH relativeFrom="column">
              <wp:posOffset>457200</wp:posOffset>
            </wp:positionH>
            <wp:positionV relativeFrom="paragraph">
              <wp:posOffset>-685800</wp:posOffset>
            </wp:positionV>
            <wp:extent cx="4089400" cy="1905000"/>
            <wp:effectExtent l="25400" t="0" r="0" b="0"/>
            <wp:wrapTight wrapText="bothSides">
              <wp:wrapPolygon edited="0">
                <wp:start x="-134" y="0"/>
                <wp:lineTo x="-134" y="21312"/>
                <wp:lineTo x="21600" y="21312"/>
                <wp:lineTo x="21600" y="0"/>
                <wp:lineTo x="-134" y="0"/>
              </wp:wrapPolygon>
            </wp:wrapTight>
            <wp:docPr id="6" name="Picture 4" descr="AORC Generic Logo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RC Generic Logo_blue.jpg"/>
                    <pic:cNvPicPr/>
                  </pic:nvPicPr>
                  <pic:blipFill>
                    <a:blip r:embed="rId4"/>
                    <a:stretch>
                      <a:fillRect/>
                    </a:stretch>
                  </pic:blipFill>
                  <pic:spPr>
                    <a:xfrm>
                      <a:off x="0" y="0"/>
                      <a:ext cx="4089400" cy="1905000"/>
                    </a:xfrm>
                    <a:prstGeom prst="rect">
                      <a:avLst/>
                    </a:prstGeom>
                  </pic:spPr>
                </pic:pic>
              </a:graphicData>
            </a:graphic>
          </wp:anchor>
        </w:drawing>
      </w:r>
    </w:p>
    <w:p w:rsidR="00D85DAC" w:rsidRDefault="00D85DAC" w:rsidP="00D85DAC">
      <w:pPr>
        <w:pStyle w:val="NormalWeb"/>
        <w:shd w:val="clear" w:color="auto" w:fill="FFFFFF"/>
        <w:spacing w:before="2" w:after="2" w:line="340" w:lineRule="atLeast"/>
        <w:textAlignment w:val="baseline"/>
        <w:rPr>
          <w:rStyle w:val="Strong"/>
          <w:rFonts w:ascii="inherit" w:hAnsi="inherit"/>
          <w:bCs/>
          <w:color w:val="555555"/>
          <w:sz w:val="23"/>
          <w:szCs w:val="23"/>
          <w:bdr w:val="none" w:sz="0" w:space="0" w:color="auto" w:frame="1"/>
        </w:rPr>
      </w:pPr>
    </w:p>
    <w:p w:rsidR="00D85DAC" w:rsidRDefault="00D85DAC" w:rsidP="00D85DAC">
      <w:pPr>
        <w:pStyle w:val="NormalWeb"/>
        <w:shd w:val="clear" w:color="auto" w:fill="FFFFFF"/>
        <w:spacing w:before="2" w:after="2" w:line="340" w:lineRule="atLeast"/>
        <w:textAlignment w:val="baseline"/>
        <w:rPr>
          <w:rStyle w:val="Strong"/>
          <w:rFonts w:ascii="inherit" w:hAnsi="inherit"/>
          <w:bCs/>
          <w:color w:val="555555"/>
          <w:sz w:val="23"/>
          <w:szCs w:val="23"/>
          <w:bdr w:val="none" w:sz="0" w:space="0" w:color="auto" w:frame="1"/>
        </w:rPr>
      </w:pPr>
    </w:p>
    <w:p w:rsidR="00D85DAC" w:rsidRDefault="00D85DAC" w:rsidP="00D85DAC">
      <w:pPr>
        <w:pStyle w:val="NormalWeb"/>
        <w:shd w:val="clear" w:color="auto" w:fill="FFFFFF"/>
        <w:spacing w:before="2" w:after="2" w:line="340" w:lineRule="atLeast"/>
        <w:textAlignment w:val="baseline"/>
        <w:rPr>
          <w:rStyle w:val="Strong"/>
          <w:rFonts w:ascii="inherit" w:hAnsi="inherit"/>
          <w:bCs/>
          <w:color w:val="555555"/>
          <w:sz w:val="23"/>
          <w:szCs w:val="23"/>
          <w:bdr w:val="none" w:sz="0" w:space="0" w:color="auto" w:frame="1"/>
        </w:rPr>
      </w:pPr>
    </w:p>
    <w:p w:rsidR="00D85DAC" w:rsidRDefault="00D85DAC" w:rsidP="00D85DAC">
      <w:pPr>
        <w:pStyle w:val="NormalWeb"/>
        <w:shd w:val="clear" w:color="auto" w:fill="FFFFFF"/>
        <w:spacing w:before="2" w:after="2" w:line="340" w:lineRule="atLeast"/>
        <w:textAlignment w:val="baseline"/>
        <w:rPr>
          <w:rStyle w:val="Strong"/>
          <w:rFonts w:ascii="inherit" w:hAnsi="inherit"/>
          <w:bCs/>
          <w:color w:val="555555"/>
          <w:sz w:val="23"/>
          <w:szCs w:val="23"/>
          <w:bdr w:val="none" w:sz="0" w:space="0" w:color="auto" w:frame="1"/>
        </w:rPr>
      </w:pPr>
    </w:p>
    <w:p w:rsidR="00D85DAC" w:rsidRDefault="00D85DAC" w:rsidP="00D85DAC">
      <w:pPr>
        <w:pStyle w:val="NormalWeb"/>
        <w:shd w:val="clear" w:color="auto" w:fill="FFFFFF"/>
        <w:spacing w:before="2" w:after="2" w:line="340" w:lineRule="atLeast"/>
        <w:textAlignment w:val="baseline"/>
        <w:rPr>
          <w:rStyle w:val="Strong"/>
          <w:rFonts w:ascii="inherit" w:hAnsi="inherit"/>
          <w:bCs/>
          <w:color w:val="555555"/>
          <w:sz w:val="23"/>
          <w:szCs w:val="23"/>
          <w:bdr w:val="none" w:sz="0" w:space="0" w:color="auto" w:frame="1"/>
        </w:rPr>
      </w:pPr>
    </w:p>
    <w:p w:rsidR="00D85DAC" w:rsidRDefault="00D85DAC" w:rsidP="00D85DAC">
      <w:pPr>
        <w:pStyle w:val="NormalWeb"/>
        <w:shd w:val="clear" w:color="auto" w:fill="FFFFFF"/>
        <w:spacing w:before="2" w:after="2" w:line="340" w:lineRule="atLeast"/>
        <w:textAlignment w:val="baseline"/>
        <w:rPr>
          <w:rStyle w:val="Strong"/>
          <w:rFonts w:ascii="inherit" w:hAnsi="inherit"/>
          <w:bCs/>
          <w:color w:val="555555"/>
          <w:sz w:val="23"/>
          <w:szCs w:val="23"/>
          <w:bdr w:val="none" w:sz="0" w:space="0" w:color="auto" w:frame="1"/>
        </w:rPr>
      </w:pPr>
    </w:p>
    <w:p w:rsidR="00D85DAC" w:rsidRPr="0094762B" w:rsidRDefault="00D85DAC" w:rsidP="00D85DAC">
      <w:pPr>
        <w:pStyle w:val="NormalWeb"/>
        <w:shd w:val="clear" w:color="auto" w:fill="FFFFFF"/>
        <w:spacing w:before="2" w:after="2" w:line="340" w:lineRule="atLeast"/>
        <w:textAlignment w:val="baseline"/>
        <w:rPr>
          <w:rFonts w:ascii="Helvetica Neue" w:hAnsi="Helvetica Neue"/>
          <w:sz w:val="23"/>
          <w:szCs w:val="23"/>
        </w:rPr>
      </w:pPr>
      <w:r w:rsidRPr="0094762B">
        <w:rPr>
          <w:rStyle w:val="Strong"/>
          <w:rFonts w:ascii="inherit" w:hAnsi="inherit"/>
          <w:bCs/>
          <w:sz w:val="23"/>
          <w:szCs w:val="23"/>
          <w:bdr w:val="none" w:sz="0" w:space="0" w:color="auto" w:frame="1"/>
        </w:rPr>
        <w:t>Accreditation Guidelines:</w:t>
      </w:r>
    </w:p>
    <w:p w:rsidR="00D85DAC" w:rsidRPr="0094762B" w:rsidRDefault="00D85DAC" w:rsidP="00D85DAC">
      <w:pPr>
        <w:pStyle w:val="NormalWeb"/>
        <w:shd w:val="clear" w:color="auto" w:fill="FFFFFF"/>
        <w:spacing w:before="2" w:after="2" w:line="340" w:lineRule="atLeast"/>
        <w:textAlignment w:val="baseline"/>
        <w:rPr>
          <w:rFonts w:ascii="Helvetica Neue" w:hAnsi="Helvetica Neue"/>
          <w:sz w:val="23"/>
          <w:szCs w:val="23"/>
        </w:rPr>
      </w:pPr>
      <w:r w:rsidRPr="0094762B">
        <w:rPr>
          <w:rFonts w:ascii="Helvetica Neue" w:hAnsi="Helvetica Neue"/>
          <w:sz w:val="23"/>
          <w:szCs w:val="23"/>
        </w:rPr>
        <w:t>All accreditation will require pre-approval by Motorcycling Australia. There will be no commercial photo/film access unless agreed in writing by Motorcycling Australia.</w:t>
      </w:r>
    </w:p>
    <w:p w:rsidR="00D85DAC" w:rsidRDefault="00D85DAC" w:rsidP="00D85DAC">
      <w:pPr>
        <w:pStyle w:val="NormalWeb"/>
        <w:shd w:val="clear" w:color="auto" w:fill="FFFFFF"/>
        <w:spacing w:before="2" w:after="2" w:line="340" w:lineRule="atLeast"/>
        <w:textAlignment w:val="baseline"/>
        <w:rPr>
          <w:rStyle w:val="Strong"/>
          <w:rFonts w:ascii="inherit" w:hAnsi="inherit"/>
          <w:bCs/>
          <w:color w:val="555555"/>
          <w:sz w:val="23"/>
          <w:szCs w:val="23"/>
          <w:bdr w:val="none" w:sz="0" w:space="0" w:color="auto" w:frame="1"/>
        </w:rPr>
      </w:pPr>
    </w:p>
    <w:p w:rsidR="00D85DAC" w:rsidRDefault="00D85DAC" w:rsidP="00D85DAC">
      <w:pPr>
        <w:pStyle w:val="NormalWeb"/>
        <w:shd w:val="clear" w:color="auto" w:fill="FFFFFF"/>
        <w:spacing w:before="2" w:after="2" w:line="340" w:lineRule="atLeast"/>
        <w:textAlignment w:val="baseline"/>
        <w:rPr>
          <w:rFonts w:ascii="Helvetica Neue" w:hAnsi="Helvetica Neue"/>
          <w:color w:val="555555"/>
          <w:sz w:val="23"/>
          <w:szCs w:val="23"/>
        </w:rPr>
      </w:pPr>
      <w:r w:rsidRPr="0094762B">
        <w:rPr>
          <w:rStyle w:val="Strong"/>
          <w:rFonts w:ascii="inherit" w:hAnsi="inherit"/>
          <w:bCs/>
          <w:sz w:val="23"/>
          <w:szCs w:val="23"/>
          <w:bdr w:val="none" w:sz="0" w:space="0" w:color="auto" w:frame="1"/>
        </w:rPr>
        <w:t>Journalists –</w:t>
      </w:r>
      <w:r w:rsidRPr="0094762B">
        <w:rPr>
          <w:rFonts w:ascii="Helvetica Neue" w:hAnsi="Helvetica Neue"/>
          <w:sz w:val="23"/>
          <w:szCs w:val="23"/>
        </w:rPr>
        <w:br/>
        <w:t>Accreditation is restricted to working media only covering the event that access is requested for, or to working media providing specific coverage of the AORC series. Journalists may be required to provide examples of content previously published.</w:t>
      </w:r>
    </w:p>
    <w:p w:rsidR="00D85DAC" w:rsidRDefault="00D85DAC" w:rsidP="00D85DAC">
      <w:pPr>
        <w:pStyle w:val="NormalWeb"/>
        <w:shd w:val="clear" w:color="auto" w:fill="FFFFFF"/>
        <w:spacing w:before="2" w:after="2" w:line="340" w:lineRule="atLeast"/>
        <w:textAlignment w:val="baseline"/>
        <w:rPr>
          <w:rStyle w:val="Strong"/>
          <w:rFonts w:ascii="inherit" w:hAnsi="inherit"/>
          <w:bCs/>
          <w:color w:val="555555"/>
          <w:sz w:val="23"/>
          <w:szCs w:val="23"/>
          <w:bdr w:val="none" w:sz="0" w:space="0" w:color="auto" w:frame="1"/>
        </w:rPr>
      </w:pPr>
    </w:p>
    <w:p w:rsidR="00D85DAC" w:rsidRDefault="00D85DAC" w:rsidP="00D85DAC">
      <w:pPr>
        <w:pStyle w:val="NormalWeb"/>
        <w:shd w:val="clear" w:color="auto" w:fill="FFFFFF"/>
        <w:spacing w:before="2" w:after="2" w:line="340" w:lineRule="atLeast"/>
        <w:textAlignment w:val="baseline"/>
        <w:rPr>
          <w:rFonts w:ascii="Helvetica Neue" w:hAnsi="Helvetica Neue"/>
          <w:color w:val="555555"/>
          <w:sz w:val="23"/>
          <w:szCs w:val="23"/>
        </w:rPr>
      </w:pPr>
      <w:r w:rsidRPr="0094762B">
        <w:rPr>
          <w:rStyle w:val="Strong"/>
          <w:rFonts w:ascii="inherit" w:hAnsi="inherit"/>
          <w:bCs/>
          <w:sz w:val="23"/>
          <w:szCs w:val="23"/>
          <w:bdr w:val="none" w:sz="0" w:space="0" w:color="auto" w:frame="1"/>
        </w:rPr>
        <w:t>Photography –</w:t>
      </w:r>
      <w:r>
        <w:rPr>
          <w:rFonts w:ascii="Helvetica Neue" w:hAnsi="Helvetica Neue"/>
          <w:color w:val="555555"/>
          <w:sz w:val="23"/>
          <w:szCs w:val="23"/>
        </w:rPr>
        <w:br/>
      </w:r>
      <w:r w:rsidRPr="0094762B">
        <w:rPr>
          <w:rFonts w:ascii="Helvetica Neue" w:hAnsi="Helvetica Neue"/>
          <w:sz w:val="23"/>
          <w:szCs w:val="23"/>
        </w:rPr>
        <w:t>Accreditation will only be given to photographers representing official media outlets (publications or press-based websites) or at Motorcycling Australia discretion. Additional terms and conditions document will be provided for successful applicants.</w:t>
      </w:r>
    </w:p>
    <w:p w:rsidR="00D85DAC" w:rsidRPr="0094762B" w:rsidRDefault="00D85DAC" w:rsidP="00D85DAC">
      <w:pPr>
        <w:pStyle w:val="NormalWeb"/>
        <w:shd w:val="clear" w:color="auto" w:fill="FFFFFF"/>
        <w:spacing w:before="2" w:after="2" w:line="340" w:lineRule="atLeast"/>
        <w:textAlignment w:val="baseline"/>
        <w:rPr>
          <w:rStyle w:val="Strong"/>
          <w:rFonts w:ascii="inherit" w:hAnsi="inherit"/>
          <w:bCs/>
          <w:sz w:val="23"/>
          <w:szCs w:val="23"/>
          <w:bdr w:val="none" w:sz="0" w:space="0" w:color="auto" w:frame="1"/>
        </w:rPr>
      </w:pPr>
    </w:p>
    <w:p w:rsidR="00D85DAC" w:rsidRPr="0094762B" w:rsidRDefault="00D85DAC" w:rsidP="00D85DAC">
      <w:pPr>
        <w:pStyle w:val="NormalWeb"/>
        <w:shd w:val="clear" w:color="auto" w:fill="FFFFFF"/>
        <w:spacing w:before="2" w:after="2" w:line="340" w:lineRule="atLeast"/>
        <w:textAlignment w:val="baseline"/>
        <w:rPr>
          <w:rFonts w:ascii="Helvetica Neue" w:hAnsi="Helvetica Neue"/>
          <w:sz w:val="23"/>
          <w:szCs w:val="23"/>
        </w:rPr>
      </w:pPr>
      <w:r w:rsidRPr="0094762B">
        <w:rPr>
          <w:rStyle w:val="Strong"/>
          <w:rFonts w:ascii="inherit" w:hAnsi="inherit"/>
          <w:bCs/>
          <w:sz w:val="23"/>
          <w:szCs w:val="23"/>
          <w:bdr w:val="none" w:sz="0" w:space="0" w:color="auto" w:frame="1"/>
        </w:rPr>
        <w:t>Filming –</w:t>
      </w:r>
      <w:r>
        <w:rPr>
          <w:rFonts w:ascii="Helvetica Neue" w:hAnsi="Helvetica Neue"/>
          <w:color w:val="555555"/>
          <w:sz w:val="23"/>
          <w:szCs w:val="23"/>
        </w:rPr>
        <w:br/>
      </w:r>
      <w:r w:rsidRPr="0094762B">
        <w:rPr>
          <w:rFonts w:ascii="Helvetica Neue" w:hAnsi="Helvetica Neue"/>
          <w:sz w:val="23"/>
          <w:szCs w:val="23"/>
        </w:rPr>
        <w:t>There will be no freelance film access. Film accreditation will only be provided on behalf of TV broadcasters, press websites and series sponsors, pending specific terms and conditions to be sent through upon application.</w:t>
      </w:r>
    </w:p>
    <w:p w:rsidR="00D85DAC" w:rsidRPr="0094762B" w:rsidRDefault="00D85DAC" w:rsidP="00D85DAC">
      <w:pPr>
        <w:pStyle w:val="NormalWeb"/>
        <w:shd w:val="clear" w:color="auto" w:fill="FFFFFF"/>
        <w:spacing w:before="2" w:after="2" w:line="340" w:lineRule="atLeast"/>
        <w:textAlignment w:val="baseline"/>
        <w:rPr>
          <w:rFonts w:ascii="Helvetica Neue" w:hAnsi="Helvetica Neue"/>
          <w:sz w:val="23"/>
          <w:szCs w:val="23"/>
        </w:rPr>
      </w:pPr>
      <w:r w:rsidRPr="0094762B">
        <w:rPr>
          <w:rFonts w:ascii="Helvetica Neue" w:hAnsi="Helvetica Neue"/>
          <w:sz w:val="23"/>
          <w:szCs w:val="23"/>
        </w:rPr>
        <w:t>Please be aware that the lodgement of this Media Accreditation Request Form does not guarantee approval or acceptance for AORC events.</w:t>
      </w:r>
    </w:p>
    <w:p w:rsidR="00D85DAC" w:rsidRPr="0094762B" w:rsidRDefault="00D85DAC" w:rsidP="00D85DAC">
      <w:pPr>
        <w:pStyle w:val="NormalWeb"/>
        <w:shd w:val="clear" w:color="auto" w:fill="FFFFFF"/>
        <w:spacing w:before="2" w:afterLines="0" w:line="340" w:lineRule="atLeast"/>
        <w:textAlignment w:val="baseline"/>
        <w:rPr>
          <w:rFonts w:ascii="Helvetica Neue" w:hAnsi="Helvetica Neue"/>
          <w:sz w:val="23"/>
          <w:szCs w:val="23"/>
        </w:rPr>
      </w:pPr>
      <w:r w:rsidRPr="0094762B">
        <w:rPr>
          <w:rFonts w:ascii="Helvetica Neue" w:hAnsi="Helvetica Neue"/>
          <w:sz w:val="23"/>
          <w:szCs w:val="23"/>
        </w:rPr>
        <w:t>Form must be submitted over one week prior to each event or accreditation may not be granted:</w:t>
      </w:r>
    </w:p>
    <w:p w:rsidR="00D85DAC" w:rsidRDefault="00D85DAC" w:rsidP="00D85DAC"/>
    <w:p w:rsidR="00D85DAC" w:rsidRDefault="00D85DAC" w:rsidP="00D85DAC"/>
    <w:p w:rsidR="00D85DAC" w:rsidRDefault="00D85DAC" w:rsidP="00D85DAC"/>
    <w:p w:rsidR="00D85DAC" w:rsidRDefault="00D85DAC" w:rsidP="00D85DAC"/>
    <w:p w:rsidR="00D85DAC" w:rsidRDefault="00D85DAC" w:rsidP="00D85DAC"/>
    <w:p w:rsidR="00D85DAC" w:rsidRDefault="00D85DAC" w:rsidP="00D85DAC"/>
    <w:p w:rsidR="00D85DAC" w:rsidRDefault="00D85DAC" w:rsidP="00D85DAC"/>
    <w:p w:rsidR="00D85DAC" w:rsidRDefault="00D85DAC" w:rsidP="00D85DAC"/>
    <w:p w:rsidR="00D85DAC" w:rsidRDefault="00D85DAC" w:rsidP="00D85DAC"/>
    <w:p w:rsidR="00D85DAC" w:rsidRDefault="00D85DAC" w:rsidP="00D85DAC"/>
    <w:p w:rsidR="00D85DAC" w:rsidRDefault="00D85DAC" w:rsidP="00D85DAC">
      <w:r>
        <w:rPr>
          <w:noProof/>
        </w:rPr>
        <w:drawing>
          <wp:anchor distT="0" distB="0" distL="114300" distR="114300" simplePos="0" relativeHeight="251659264" behindDoc="0" locked="0" layoutInCell="1" allowOverlap="1">
            <wp:simplePos x="0" y="0"/>
            <wp:positionH relativeFrom="column">
              <wp:posOffset>685800</wp:posOffset>
            </wp:positionH>
            <wp:positionV relativeFrom="paragraph">
              <wp:posOffset>-457200</wp:posOffset>
            </wp:positionV>
            <wp:extent cx="4114800" cy="1915160"/>
            <wp:effectExtent l="25400" t="0" r="0" b="0"/>
            <wp:wrapTight wrapText="bothSides">
              <wp:wrapPolygon edited="0">
                <wp:start x="-133" y="0"/>
                <wp:lineTo x="-133" y="21485"/>
                <wp:lineTo x="21600" y="21485"/>
                <wp:lineTo x="21600" y="0"/>
                <wp:lineTo x="-133" y="0"/>
              </wp:wrapPolygon>
            </wp:wrapTight>
            <wp:docPr id="4" name="Picture 3" descr="AORC Generic Logo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RC Generic Logo_blue.jpg"/>
                    <pic:cNvPicPr/>
                  </pic:nvPicPr>
                  <pic:blipFill>
                    <a:blip r:embed="rId4"/>
                    <a:stretch>
                      <a:fillRect/>
                    </a:stretch>
                  </pic:blipFill>
                  <pic:spPr>
                    <a:xfrm>
                      <a:off x="0" y="0"/>
                      <a:ext cx="4114800" cy="1915160"/>
                    </a:xfrm>
                    <a:prstGeom prst="rect">
                      <a:avLst/>
                    </a:prstGeom>
                  </pic:spPr>
                </pic:pic>
              </a:graphicData>
            </a:graphic>
          </wp:anchor>
        </w:drawing>
      </w:r>
    </w:p>
    <w:p w:rsidR="00D85DAC" w:rsidRDefault="00D85DAC" w:rsidP="00D85DAC"/>
    <w:p w:rsidR="00D85DAC" w:rsidRDefault="00D85DAC" w:rsidP="00D85DAC"/>
    <w:p w:rsidR="00D85DAC" w:rsidRDefault="00D85DAC" w:rsidP="00D85DAC"/>
    <w:p w:rsidR="00D85DAC" w:rsidRDefault="00D85DAC" w:rsidP="00D85DAC"/>
    <w:p w:rsidR="00D85DAC" w:rsidRDefault="00D85DAC" w:rsidP="00D85DAC"/>
    <w:p w:rsidR="00D85DAC" w:rsidRDefault="00D85DAC" w:rsidP="00D85DAC"/>
    <w:p w:rsidR="00D85DAC" w:rsidRDefault="00D85DAC" w:rsidP="00D85DAC"/>
    <w:p w:rsidR="00D85DAC" w:rsidRDefault="00D85DAC" w:rsidP="00D85DAC"/>
    <w:p w:rsidR="00D85DAC" w:rsidRDefault="00D85DAC" w:rsidP="00D85DAC"/>
    <w:p w:rsidR="00D85DAC" w:rsidRDefault="00D85DAC" w:rsidP="00D85DAC"/>
    <w:p w:rsidR="00D85DAC" w:rsidRPr="00471D0E" w:rsidRDefault="00471D0E" w:rsidP="00D85DAC">
      <w:pPr>
        <w:rPr>
          <w:b/>
        </w:rPr>
      </w:pPr>
      <w:r>
        <w:rPr>
          <w:b/>
        </w:rPr>
        <w:t>Pass holder information</w:t>
      </w:r>
    </w:p>
    <w:p w:rsidR="00D85DAC" w:rsidRDefault="00D85DAC" w:rsidP="00D85DAC">
      <w:r>
        <w:t xml:space="preserve"> </w:t>
      </w:r>
    </w:p>
    <w:p w:rsidR="00D85DAC" w:rsidRDefault="00D85DAC" w:rsidP="00D85DAC">
      <w:r>
        <w:t xml:space="preserve">Name: </w:t>
      </w:r>
    </w:p>
    <w:p w:rsidR="00D85DAC" w:rsidRDefault="00D85DAC" w:rsidP="00D85DAC"/>
    <w:p w:rsidR="00D85DAC" w:rsidRDefault="00D85DAC" w:rsidP="00D85DAC">
      <w:r>
        <w:t>Email:</w:t>
      </w:r>
    </w:p>
    <w:p w:rsidR="00D85DAC" w:rsidRDefault="00D85DAC" w:rsidP="00D85DAC"/>
    <w:p w:rsidR="00D85DAC" w:rsidRDefault="00D85DAC" w:rsidP="00D85DAC">
      <w:r>
        <w:t>Phone:</w:t>
      </w:r>
    </w:p>
    <w:p w:rsidR="00D85DAC" w:rsidRDefault="00D85DAC" w:rsidP="00D85DAC"/>
    <w:p w:rsidR="00D85DAC" w:rsidRDefault="00D85DAC" w:rsidP="00D85DAC">
      <w:r>
        <w:t>Mobile Phone:</w:t>
      </w:r>
    </w:p>
    <w:p w:rsidR="00D85DAC" w:rsidRDefault="00D85DAC" w:rsidP="00D85DAC"/>
    <w:p w:rsidR="00D85DAC" w:rsidRDefault="00D85DAC" w:rsidP="00D85DAC">
      <w:r>
        <w:t>Emergency Contact Name:</w:t>
      </w:r>
    </w:p>
    <w:p w:rsidR="00D85DAC" w:rsidRDefault="00D85DAC" w:rsidP="00D85DAC"/>
    <w:p w:rsidR="00D85DAC" w:rsidRDefault="00D85DAC" w:rsidP="00D85DAC">
      <w:r>
        <w:t>Emergency Contact Number:</w:t>
      </w:r>
    </w:p>
    <w:p w:rsidR="00D85DAC" w:rsidRDefault="00D85DAC" w:rsidP="00D85DAC"/>
    <w:p w:rsidR="00D85DAC" w:rsidRDefault="00D85DAC" w:rsidP="00D85DAC">
      <w:r>
        <w:t xml:space="preserve"> </w:t>
      </w:r>
    </w:p>
    <w:p w:rsidR="00D85DAC" w:rsidRPr="00471D0E" w:rsidRDefault="00471D0E" w:rsidP="00D85DAC">
      <w:pPr>
        <w:rPr>
          <w:b/>
        </w:rPr>
      </w:pPr>
      <w:r>
        <w:rPr>
          <w:b/>
        </w:rPr>
        <w:t>Media outlet information</w:t>
      </w:r>
    </w:p>
    <w:p w:rsidR="00D85DAC" w:rsidRDefault="00D85DAC" w:rsidP="00D85DAC">
      <w:r>
        <w:t xml:space="preserve"> </w:t>
      </w:r>
    </w:p>
    <w:p w:rsidR="00D85DAC" w:rsidRDefault="00D85DAC" w:rsidP="00D85DAC">
      <w:r>
        <w:t>Organisation Name:</w:t>
      </w:r>
    </w:p>
    <w:p w:rsidR="00D85DAC" w:rsidRDefault="00D85DAC" w:rsidP="00D85DAC"/>
    <w:p w:rsidR="00D85DAC" w:rsidRDefault="00D85DAC" w:rsidP="00D85DAC">
      <w:r>
        <w:t>Type:</w:t>
      </w:r>
    </w:p>
    <w:p w:rsidR="00D85DAC" w:rsidRDefault="00D85DAC" w:rsidP="00D85DAC"/>
    <w:p w:rsidR="00D85DAC" w:rsidRDefault="00D85DAC" w:rsidP="00D85DAC">
      <w:r>
        <w:t>Editor Name:</w:t>
      </w:r>
    </w:p>
    <w:p w:rsidR="00D85DAC" w:rsidRDefault="00D85DAC" w:rsidP="00D85DAC"/>
    <w:p w:rsidR="00D85DAC" w:rsidRDefault="00D85DAC" w:rsidP="00D85DAC">
      <w:r>
        <w:t>Editor Phone:</w:t>
      </w:r>
    </w:p>
    <w:p w:rsidR="00D85DAC" w:rsidRDefault="00D85DAC" w:rsidP="00D85DAC"/>
    <w:p w:rsidR="00D85DAC" w:rsidRDefault="00D85DAC" w:rsidP="00D85DAC">
      <w:r>
        <w:t>Editor Email:</w:t>
      </w:r>
    </w:p>
    <w:p w:rsidR="00D85DAC" w:rsidRDefault="00D85DAC" w:rsidP="00D85DAC"/>
    <w:p w:rsidR="00D85DAC" w:rsidRDefault="00D85DAC" w:rsidP="00D85DAC">
      <w:r>
        <w:t>Address:</w:t>
      </w:r>
    </w:p>
    <w:p w:rsidR="00D85DAC" w:rsidRDefault="00D85DAC"/>
    <w:p w:rsidR="00471D0E" w:rsidRDefault="00D85DAC">
      <w:r>
        <w:t xml:space="preserve">Round/s Attending: </w:t>
      </w:r>
    </w:p>
    <w:sectPr w:rsidR="00471D0E" w:rsidSect="00471D0E">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inherit">
    <w:altName w:val="Cambria"/>
    <w:panose1 w:val="00000000000000000000"/>
    <w:charset w:val="4D"/>
    <w:family w:val="roman"/>
    <w:notTrueType/>
    <w:pitch w:val="default"/>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D85DAC"/>
    <w:rsid w:val="00471D0E"/>
    <w:rsid w:val="0094762B"/>
    <w:rsid w:val="00D85DAC"/>
  </w:rsids>
  <m:mathPr>
    <m:mathFont m:val="Calibri Light"/>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6C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D85DAC"/>
    <w:pPr>
      <w:spacing w:beforeLines="1" w:afterLines="1"/>
    </w:pPr>
    <w:rPr>
      <w:rFonts w:ascii="Times" w:hAnsi="Times" w:cs="Times New Roman"/>
      <w:sz w:val="20"/>
      <w:szCs w:val="20"/>
      <w:lang w:val="en-AU"/>
    </w:rPr>
  </w:style>
  <w:style w:type="character" w:styleId="Strong">
    <w:name w:val="Strong"/>
    <w:basedOn w:val="DefaultParagraphFont"/>
    <w:uiPriority w:val="22"/>
    <w:rsid w:val="00D85DAC"/>
    <w:rPr>
      <w:b/>
    </w:rPr>
  </w:style>
</w:styles>
</file>

<file path=word/webSettings.xml><?xml version="1.0" encoding="utf-8"?>
<w:webSettings xmlns:r="http://schemas.openxmlformats.org/officeDocument/2006/relationships" xmlns:w="http://schemas.openxmlformats.org/wordprocessingml/2006/main">
  <w:divs>
    <w:div w:id="73212213">
      <w:bodyDiv w:val="1"/>
      <w:marLeft w:val="0"/>
      <w:marRight w:val="0"/>
      <w:marTop w:val="0"/>
      <w:marBottom w:val="0"/>
      <w:divBdr>
        <w:top w:val="none" w:sz="0" w:space="0" w:color="auto"/>
        <w:left w:val="none" w:sz="0" w:space="0" w:color="auto"/>
        <w:bottom w:val="none" w:sz="0" w:space="0" w:color="auto"/>
        <w:right w:val="none" w:sz="0" w:space="0" w:color="auto"/>
      </w:divBdr>
    </w:div>
    <w:div w:id="16634356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441</Words>
  <Characters>2518</Characters>
  <Application>Microsoft Word 12.1.0</Application>
  <DocSecurity>0</DocSecurity>
  <Lines>20</Lines>
  <Paragraphs>5</Paragraphs>
  <ScaleCrop>false</ScaleCrop>
  <Company>Student</Company>
  <LinksUpToDate>false</LinksUpToDate>
  <CharactersWithSpaces>3092</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McElroy</dc:creator>
  <cp:keywords/>
  <cp:lastModifiedBy>Cohen McElroy</cp:lastModifiedBy>
  <cp:revision>6</cp:revision>
  <dcterms:created xsi:type="dcterms:W3CDTF">2018-02-19T05:27:00Z</dcterms:created>
  <dcterms:modified xsi:type="dcterms:W3CDTF">2018-02-19T05:49:00Z</dcterms:modified>
</cp:coreProperties>
</file>